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E46B" w14:textId="7BA6A5A6" w:rsidR="000F5188" w:rsidRDefault="000F5188" w:rsidP="000F5188">
      <w:pPr>
        <w:pStyle w:val="Heading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ABDÜLEZEL PAŞA İHO.</w:t>
      </w:r>
    </w:p>
    <w:p w14:paraId="62519C42" w14:textId="720567C1" w:rsidR="000F5188" w:rsidRDefault="000F5188" w:rsidP="000F5188">
      <w:pPr>
        <w:pStyle w:val="Heading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GÖRSEL SANATLAR DERSİ</w:t>
      </w:r>
      <w:r>
        <w:rPr>
          <w:rFonts w:asciiTheme="minorHAnsi" w:hAnsiTheme="minorHAnsi" w:cstheme="minorHAnsi"/>
          <w:sz w:val="18"/>
          <w:szCs w:val="18"/>
        </w:rPr>
        <w:t xml:space="preserve"> HAFTALIK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FE48370" w14:textId="168DD020" w:rsidR="000F5188" w:rsidRDefault="000F5188" w:rsidP="000F5188">
      <w:pPr>
        <w:pStyle w:val="Heading1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                    Eylül -Ekim  </w:t>
      </w:r>
    </w:p>
    <w:p w14:paraId="2C935C5F" w14:textId="77777777" w:rsidR="000F5188" w:rsidRDefault="000F5188" w:rsidP="000F5188">
      <w:pPr>
        <w:pStyle w:val="Heading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BÖLÜM I: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7"/>
        <w:gridCol w:w="7300"/>
      </w:tblGrid>
      <w:tr w:rsidR="000F5188" w14:paraId="75E18185" w14:textId="77777777" w:rsidTr="000F5188">
        <w:trPr>
          <w:cantSplit/>
          <w:jc w:val="center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2C4B6594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>Süre</w:t>
            </w:r>
          </w:p>
        </w:tc>
        <w:tc>
          <w:tcPr>
            <w:tcW w:w="73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6384BA07" w14:textId="4A15E160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F5188" w14:paraId="2CC55E41" w14:textId="77777777" w:rsidTr="000F5188">
        <w:trPr>
          <w:cantSplit/>
          <w:trHeight w:val="325"/>
          <w:jc w:val="center"/>
        </w:trPr>
        <w:tc>
          <w:tcPr>
            <w:tcW w:w="281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732C97E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DERS 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268E27B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GÖRSEL SANATLAR</w:t>
            </w:r>
          </w:p>
        </w:tc>
      </w:tr>
      <w:tr w:rsidR="000F5188" w14:paraId="2B74FCA9" w14:textId="77777777" w:rsidTr="000F5188">
        <w:trPr>
          <w:cantSplit/>
          <w:trHeight w:val="225"/>
          <w:jc w:val="center"/>
        </w:trPr>
        <w:tc>
          <w:tcPr>
            <w:tcW w:w="2817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ABDA7BA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SINIF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48D84251" w14:textId="59761C70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0F5188" w14:paraId="7B25BE86" w14:textId="77777777" w:rsidTr="000F5188">
        <w:trPr>
          <w:cantSplit/>
          <w:jc w:val="center"/>
        </w:trPr>
        <w:tc>
          <w:tcPr>
            <w:tcW w:w="2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20DB410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ÖĞRENME ALANI         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14:paraId="22C1AD65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Görsel İletişim ve Biçimlendirme</w:t>
            </w:r>
          </w:p>
        </w:tc>
      </w:tr>
      <w:tr w:rsidR="000F5188" w14:paraId="375358F4" w14:textId="77777777" w:rsidTr="000F5188">
        <w:trPr>
          <w:cantSplit/>
          <w:jc w:val="center"/>
        </w:trPr>
        <w:tc>
          <w:tcPr>
            <w:tcW w:w="281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0B1BC7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ALT ÖĞRENME ALANI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5A04C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13885E36" w14:textId="77777777" w:rsidR="000F5188" w:rsidRDefault="000F5188" w:rsidP="000F5188">
      <w:pPr>
        <w:pStyle w:val="Heading1"/>
        <w:rPr>
          <w:rFonts w:asciiTheme="minorHAnsi" w:hAnsiTheme="minorHAnsi" w:cstheme="minorHAnsi"/>
          <w:sz w:val="18"/>
          <w:szCs w:val="18"/>
        </w:rPr>
      </w:pPr>
    </w:p>
    <w:p w14:paraId="719301B9" w14:textId="77777777" w:rsidR="000F5188" w:rsidRDefault="000F5188" w:rsidP="000F5188">
      <w:pPr>
        <w:pStyle w:val="Heading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BÖLÜM II:</w:t>
      </w:r>
    </w:p>
    <w:tbl>
      <w:tblPr>
        <w:tblW w:w="101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7304"/>
      </w:tblGrid>
      <w:tr w:rsidR="000F5188" w14:paraId="3E099A60" w14:textId="77777777" w:rsidTr="000F5188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1AAE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KAZANIMLAR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6471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G.6.1.9. Görsel sanat çalışmalarını oluştururken sanat elemanları ve tasarım ilkelerini kullanır.</w:t>
            </w:r>
          </w:p>
          <w:p w14:paraId="0D5C3E16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Renk: Renk ilişkileri</w:t>
            </w:r>
          </w:p>
          <w:p w14:paraId="26C68F5C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Çizgi: Farklı çizgi türleri</w:t>
            </w:r>
          </w:p>
          <w:p w14:paraId="2A768D32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Doku: Yüzeysel doku, görsel doku</w:t>
            </w:r>
          </w:p>
          <w:p w14:paraId="211389AA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Değer: Derecelendirme</w:t>
            </w:r>
          </w:p>
          <w:p w14:paraId="0594F1B7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Oran-Orantı: Gerçekçi, deforme edilmiş</w:t>
            </w:r>
          </w:p>
        </w:tc>
      </w:tr>
      <w:tr w:rsidR="000F5188" w14:paraId="737E5219" w14:textId="77777777" w:rsidTr="000F5188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7424C0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ÖĞRENME-ÖĞRETME YÖNTEM VE TEKNİKLERİ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B2A55B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İnceleyip, uygulama</w:t>
            </w:r>
          </w:p>
        </w:tc>
      </w:tr>
      <w:tr w:rsidR="000F5188" w14:paraId="727DB5BC" w14:textId="77777777" w:rsidTr="000F5188">
        <w:trPr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07235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KULLANILAN EĞİTİM TEKNOLOJİLERİ ARAÇ VE GEREÇLER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CA2F1A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  <w:t>Kuru Boya, Keçeli Kalemler, Pilot Kalem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0F5188" w14:paraId="3485E1A5" w14:textId="77777777" w:rsidTr="000F5188">
        <w:trPr>
          <w:jc w:val="center"/>
        </w:trPr>
        <w:tc>
          <w:tcPr>
            <w:tcW w:w="282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1DD77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DERS ALANI                   </w:t>
            </w:r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189F4EC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EV</w:t>
            </w:r>
          </w:p>
        </w:tc>
      </w:tr>
      <w:tr w:rsidR="000F5188" w14:paraId="7BFDFB6F" w14:textId="77777777" w:rsidTr="000F5188">
        <w:trPr>
          <w:cantSplit/>
          <w:jc w:val="center"/>
        </w:trPr>
        <w:tc>
          <w:tcPr>
            <w:tcW w:w="1012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E3D9A" w14:textId="77777777" w:rsidR="000F5188" w:rsidRDefault="000F5188">
            <w:pPr>
              <w:pStyle w:val="Heading1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ETKİNLİK SÜRECİ</w:t>
            </w:r>
          </w:p>
        </w:tc>
      </w:tr>
      <w:tr w:rsidR="000F5188" w14:paraId="469E70DE" w14:textId="77777777" w:rsidTr="000F5188">
        <w:trPr>
          <w:cantSplit/>
          <w:trHeight w:val="1655"/>
          <w:jc w:val="center"/>
        </w:trPr>
        <w:tc>
          <w:tcPr>
            <w:tcW w:w="1012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A3BDE5" w14:textId="77777777" w:rsidR="000F5188" w:rsidRDefault="000F5188">
            <w:pPr>
              <w:tabs>
                <w:tab w:val="left" w:pos="102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“SONSUZ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>ÇİZGİLER ”Çizgi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Çalışmaları</w:t>
            </w:r>
          </w:p>
          <w:p w14:paraId="79B8DBAB" w14:textId="77777777" w:rsidR="000F5188" w:rsidRDefault="000F5188">
            <w:pPr>
              <w:tabs>
                <w:tab w:val="left" w:pos="1020"/>
              </w:tabs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3D03B63" w14:textId="77777777" w:rsidR="000F5188" w:rsidRDefault="000F5188">
            <w:pPr>
              <w:tabs>
                <w:tab w:val="left" w:pos="10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Çizgi:</w:t>
            </w:r>
            <w:r>
              <w:rPr>
                <w:rFonts w:cstheme="minorHAnsi"/>
                <w:sz w:val="18"/>
                <w:szCs w:val="18"/>
              </w:rPr>
              <w:t xml:space="preserve"> Hareket eden bir noktanın bıraktığı izdir. Noktaların birleşmesi sonucu ortaya çıkan </w:t>
            </w:r>
            <w:proofErr w:type="spellStart"/>
            <w:proofErr w:type="gramStart"/>
            <w:r>
              <w:rPr>
                <w:rFonts w:cstheme="minorHAnsi"/>
                <w:sz w:val="18"/>
                <w:szCs w:val="18"/>
              </w:rPr>
              <w:t>düzlem.Çizgilerin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 xml:space="preserve"> çeşitlerine örnekler verilir. Eğik, düz, dik, zikzak, sarmal, dairesel çizgiler öğretmen tarafından sınıf tahtasına </w:t>
            </w:r>
            <w:proofErr w:type="gramStart"/>
            <w:r>
              <w:rPr>
                <w:rFonts w:cstheme="minorHAnsi"/>
                <w:sz w:val="18"/>
                <w:szCs w:val="18"/>
              </w:rPr>
              <w:t>çizilerek  örneklerle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açıklanır. Öğrenciler çizgi çeşitlerini kullanarak serbest çizgisel tasarımlar yapar.</w:t>
            </w:r>
          </w:p>
          <w:p w14:paraId="26832001" w14:textId="77777777" w:rsidR="000F5188" w:rsidRDefault="000F5188">
            <w:pPr>
              <w:pStyle w:val="Heading1"/>
              <w:spacing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(Kuru Boya, Keçeli Kalemler, Pilot Kalem)</w:t>
            </w:r>
          </w:p>
          <w:p w14:paraId="6680D06C" w14:textId="54CF493E" w:rsidR="000F5188" w:rsidRDefault="000F51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B3E0171" wp14:editId="32A13211">
                  <wp:extent cx="2688772" cy="1447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294" cy="1451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8843FDD" wp14:editId="7BD988BE">
                  <wp:extent cx="1562100" cy="15895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40" cy="159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3AB043" wp14:editId="4AADBA6F">
                  <wp:extent cx="2031286" cy="1457325"/>
                  <wp:effectExtent l="0" t="0" r="7620" b="0"/>
                  <wp:docPr id="4" name="Picture 4" descr="Tasarım Nedir? Temel Tasarım Öğeleri Nelerdir? - Medya Çuvalı - Sanat,  Düşünce ve Bilim Düny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asarım Nedir? Temel Tasarım Öğeleri Nelerdir? - Medya Çuvalı - Sanat,  Düşünce ve Bilim Düny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368" cy="147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2265C3" wp14:editId="4B59DF00">
                  <wp:extent cx="1827789" cy="2820661"/>
                  <wp:effectExtent l="0" t="953" r="318" b="317"/>
                  <wp:docPr id="7" name="Picture 7" descr="nokta ve cizgi çalısmaları - Google'da Ara | Soyut çizimler, Optik illüzyon  sanatı, Doodle desen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kta ve cizgi çalısmaları - Google'da Ara | Soyut çizimler, Optik illüzyon  sanatı, Doodle desen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78794" cy="2899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A9F1A8" wp14:editId="2F30BB9D">
                  <wp:extent cx="1837687" cy="2297109"/>
                  <wp:effectExtent l="0" t="1270" r="0" b="0"/>
                  <wp:docPr id="6" name="Picture 6" descr="70+ en iyi Benimmm görüntüsü | eskiz, çizim teknikleri, çiz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0+ en iyi Benimmm görüntüsü | eskiz, çizim teknikleri, çiz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66383" cy="233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F9471" w14:textId="16AA985B" w:rsidR="000F5188" w:rsidRDefault="000F518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5BE2471" w14:textId="77777777" w:rsidR="001C466F" w:rsidRDefault="000F5188"/>
    <w:sectPr w:rsidR="001C466F" w:rsidSect="000F5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88"/>
    <w:rsid w:val="000F5188"/>
    <w:rsid w:val="00567733"/>
    <w:rsid w:val="00C0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352C"/>
  <w15:chartTrackingRefBased/>
  <w15:docId w15:val="{286DF19A-BDE7-43C6-B68B-552F13F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F51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F518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Ergin</dc:creator>
  <cp:keywords/>
  <dc:description/>
  <cp:lastModifiedBy>Doğan Ergin</cp:lastModifiedBy>
  <cp:revision>1</cp:revision>
  <dcterms:created xsi:type="dcterms:W3CDTF">2020-10-02T10:18:00Z</dcterms:created>
  <dcterms:modified xsi:type="dcterms:W3CDTF">2020-10-02T10:26:00Z</dcterms:modified>
</cp:coreProperties>
</file>